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CAB60A" w14:textId="01490B44" w:rsidR="00233214" w:rsidRPr="00994FB6" w:rsidRDefault="00233214" w:rsidP="00233214">
      <w:pPr>
        <w:spacing w:after="0"/>
        <w:ind w:left="2832" w:hanging="2832"/>
        <w:jc w:val="right"/>
        <w:rPr>
          <w:rFonts w:ascii="Times New Roman" w:hAnsi="Times New Roman" w:cs="Times New Roman"/>
          <w:color w:val="4472C4"/>
        </w:rPr>
      </w:pPr>
      <w:r w:rsidRPr="00994FB6">
        <w:rPr>
          <w:rFonts w:ascii="Times New Roman" w:hAnsi="Times New Roman" w:cs="Times New Roman"/>
          <w:color w:val="4472C4"/>
        </w:rPr>
        <w:t>Załącznik nr 1</w:t>
      </w:r>
      <w:r w:rsidR="003D6394">
        <w:rPr>
          <w:rFonts w:ascii="Times New Roman" w:hAnsi="Times New Roman" w:cs="Times New Roman"/>
          <w:color w:val="4472C4"/>
        </w:rPr>
        <w:t>.2</w:t>
      </w:r>
      <w:r w:rsidRPr="00994FB6">
        <w:rPr>
          <w:rFonts w:ascii="Times New Roman" w:hAnsi="Times New Roman" w:cs="Times New Roman"/>
          <w:color w:val="4472C4"/>
        </w:rPr>
        <w:t xml:space="preserve"> do SWZ </w:t>
      </w:r>
    </w:p>
    <w:p w14:paraId="3C66646E" w14:textId="2AB037E4" w:rsidR="00233214" w:rsidRDefault="00233214" w:rsidP="00C73BA0">
      <w:pPr>
        <w:spacing w:after="0"/>
        <w:ind w:left="2832" w:hanging="2832"/>
        <w:jc w:val="right"/>
        <w:rPr>
          <w:rFonts w:ascii="Times New Roman" w:hAnsi="Times New Roman" w:cs="Times New Roman"/>
          <w:color w:val="4472C4"/>
        </w:rPr>
      </w:pPr>
      <w:r w:rsidRPr="00994FB6">
        <w:rPr>
          <w:rFonts w:ascii="Times New Roman" w:hAnsi="Times New Roman" w:cs="Times New Roman"/>
          <w:color w:val="4472C4"/>
        </w:rPr>
        <w:t>SP ZOZ/DZ/218/2024</w:t>
      </w:r>
    </w:p>
    <w:p w14:paraId="17EF2128" w14:textId="77777777" w:rsidR="00C73BA0" w:rsidRPr="00C73BA0" w:rsidRDefault="00C73BA0" w:rsidP="00C73BA0">
      <w:pPr>
        <w:spacing w:after="0"/>
        <w:ind w:left="2832" w:hanging="2832"/>
        <w:jc w:val="right"/>
        <w:rPr>
          <w:rFonts w:ascii="Times New Roman" w:hAnsi="Times New Roman" w:cs="Times New Roman"/>
          <w:color w:val="4472C4"/>
        </w:rPr>
      </w:pPr>
    </w:p>
    <w:p w14:paraId="4FA8CD59" w14:textId="77777777" w:rsidR="00810A03" w:rsidRPr="006419EF" w:rsidRDefault="00810A03" w:rsidP="00810A03">
      <w:pPr>
        <w:pStyle w:val="Standard"/>
        <w:jc w:val="center"/>
        <w:rPr>
          <w:rFonts w:ascii="Times New Roman" w:hAnsi="Times New Roman" w:cs="Times New Roman"/>
          <w:b/>
        </w:rPr>
      </w:pPr>
      <w:r w:rsidRPr="006419EF">
        <w:rPr>
          <w:rFonts w:ascii="Times New Roman" w:hAnsi="Times New Roman" w:cs="Times New Roman"/>
          <w:b/>
        </w:rPr>
        <w:t>SPECYFIKACJA TECHNICZNA</w:t>
      </w:r>
    </w:p>
    <w:p w14:paraId="19DAB1A4" w14:textId="45201985" w:rsidR="00810A03" w:rsidRPr="006419EF" w:rsidRDefault="00810A03" w:rsidP="00810A03">
      <w:pPr>
        <w:pStyle w:val="Standard"/>
        <w:jc w:val="center"/>
        <w:rPr>
          <w:rFonts w:ascii="Times New Roman" w:hAnsi="Times New Roman" w:cs="Times New Roman"/>
          <w:b/>
        </w:rPr>
      </w:pPr>
      <w:r w:rsidRPr="006419EF">
        <w:rPr>
          <w:rFonts w:ascii="Times New Roman" w:hAnsi="Times New Roman" w:cs="Times New Roman"/>
          <w:b/>
        </w:rPr>
        <w:t xml:space="preserve">Szczegółowy </w:t>
      </w:r>
      <w:r w:rsidR="009C08AB">
        <w:rPr>
          <w:rFonts w:ascii="Times New Roman" w:hAnsi="Times New Roman" w:cs="Times New Roman"/>
          <w:b/>
        </w:rPr>
        <w:t>o</w:t>
      </w:r>
      <w:r w:rsidRPr="006419EF">
        <w:rPr>
          <w:rFonts w:ascii="Times New Roman" w:hAnsi="Times New Roman" w:cs="Times New Roman"/>
          <w:b/>
        </w:rPr>
        <w:t xml:space="preserve">pis </w:t>
      </w:r>
      <w:r w:rsidR="009C08AB">
        <w:rPr>
          <w:rFonts w:ascii="Times New Roman" w:hAnsi="Times New Roman" w:cs="Times New Roman"/>
          <w:b/>
        </w:rPr>
        <w:t>p</w:t>
      </w:r>
      <w:r w:rsidRPr="006419EF">
        <w:rPr>
          <w:rFonts w:ascii="Times New Roman" w:hAnsi="Times New Roman" w:cs="Times New Roman"/>
          <w:b/>
        </w:rPr>
        <w:t>rzedmiotu zamówienia (SOPZ)</w:t>
      </w:r>
    </w:p>
    <w:p w14:paraId="6CEB4622" w14:textId="77777777" w:rsidR="00233214" w:rsidRPr="00233214" w:rsidRDefault="00233214" w:rsidP="00233214">
      <w:pPr>
        <w:pStyle w:val="Tekstpodstawowy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C1FBCB" w14:textId="79B4D7FF" w:rsidR="008C4437" w:rsidRPr="009019BF" w:rsidRDefault="00000000">
      <w:pPr>
        <w:pStyle w:val="Tekstpodstawowy"/>
        <w:rPr>
          <w:rFonts w:ascii="Times New Roman" w:hAnsi="Times New Roman" w:cs="Times New Roman"/>
          <w:sz w:val="20"/>
          <w:szCs w:val="20"/>
        </w:rPr>
      </w:pPr>
      <w:r w:rsidRPr="00233214">
        <w:rPr>
          <w:rFonts w:ascii="Times New Roman" w:hAnsi="Times New Roman" w:cs="Times New Roman"/>
          <w:b/>
          <w:bCs/>
          <w:sz w:val="20"/>
          <w:szCs w:val="20"/>
        </w:rPr>
        <w:t xml:space="preserve">Pakiet </w:t>
      </w:r>
      <w:r w:rsidR="0005767E">
        <w:rPr>
          <w:rFonts w:ascii="Times New Roman" w:hAnsi="Times New Roman" w:cs="Times New Roman"/>
          <w:b/>
          <w:bCs/>
          <w:sz w:val="20"/>
          <w:szCs w:val="20"/>
        </w:rPr>
        <w:t xml:space="preserve">nr </w:t>
      </w:r>
      <w:r w:rsidRPr="00233214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="00233214" w:rsidRPr="0023321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233214">
        <w:rPr>
          <w:rFonts w:ascii="Times New Roman" w:hAnsi="Times New Roman" w:cs="Times New Roman"/>
          <w:b/>
          <w:bCs/>
          <w:sz w:val="20"/>
          <w:szCs w:val="20"/>
        </w:rPr>
        <w:t>–  Stół operacyjny  ortopedyczny z przystawkami</w:t>
      </w:r>
    </w:p>
    <w:tbl>
      <w:tblPr>
        <w:tblW w:w="10256" w:type="dxa"/>
        <w:tblInd w:w="-3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"/>
        <w:gridCol w:w="5668"/>
        <w:gridCol w:w="1483"/>
        <w:gridCol w:w="2493"/>
      </w:tblGrid>
      <w:tr w:rsidR="008C4437" w14:paraId="7A65314F" w14:textId="77777777" w:rsidTr="00AE5713">
        <w:trPr>
          <w:trHeight w:val="429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59780" w14:textId="779EF81E" w:rsidR="008C4437" w:rsidRPr="00233214" w:rsidRDefault="00233214">
            <w:pPr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 </w:t>
            </w:r>
            <w:r w:rsidRPr="002332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1F3FA" w14:textId="77777777" w:rsidR="008C4437" w:rsidRPr="00233214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214">
              <w:rPr>
                <w:rFonts w:ascii="Times New Roman" w:hAnsi="Times New Roman" w:cs="Times New Roman"/>
                <w:b/>
                <w:sz w:val="20"/>
                <w:szCs w:val="20"/>
              </w:rPr>
              <w:t>Wymagane funkcje i parametry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97592" w14:textId="51BEC4D7" w:rsidR="008C4437" w:rsidRPr="00AE5713" w:rsidRDefault="00AE571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3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Wymaganie / wartość / warunek graniczny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3BE86" w14:textId="77777777" w:rsidR="00AE5713" w:rsidRPr="00AE5713" w:rsidRDefault="00AE5713" w:rsidP="00AE5713">
            <w:pPr>
              <w:keepNext/>
              <w:overflowPunct w:val="0"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  <w:r w:rsidRPr="00AE571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Parametr oferowany </w:t>
            </w:r>
          </w:p>
          <w:p w14:paraId="73901AE8" w14:textId="2AB0B8A7" w:rsidR="008C4437" w:rsidRPr="00AE5713" w:rsidRDefault="00AE5713" w:rsidP="00AE571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(opisać)</w:t>
            </w:r>
          </w:p>
        </w:tc>
      </w:tr>
      <w:tr w:rsidR="00510DD8" w:rsidRPr="004964B1" w14:paraId="12588334" w14:textId="77777777" w:rsidTr="00510DD8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721ADCB" w14:textId="74B46DF0" w:rsidR="00510DD8" w:rsidRPr="004964B1" w:rsidRDefault="00510D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496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96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EE6ABC6" w14:textId="2EB646FE" w:rsidR="00510DD8" w:rsidRPr="004964B1" w:rsidRDefault="00510DD8" w:rsidP="00510DD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INFORMACJE OGÓLNE</w:t>
            </w:r>
          </w:p>
        </w:tc>
      </w:tr>
      <w:tr w:rsidR="008C4437" w:rsidRPr="004964B1" w14:paraId="425E154C" w14:textId="77777777" w:rsidTr="00AE571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E252D" w14:textId="77777777" w:rsidR="008C4437" w:rsidRPr="004964B1" w:rsidRDefault="008C4437" w:rsidP="00510DD8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50D87" w14:textId="0952A1D6" w:rsidR="008C4437" w:rsidRPr="004964B1" w:rsidRDefault="00000000">
            <w:pPr>
              <w:widowControl w:val="0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 xml:space="preserve"> Aparat  fabrycznie nowy,nieużywany,niepowystawowy, po instalacji gotowy do użycia zgodnie z jego przeznaczeniem. </w:t>
            </w:r>
            <w:r w:rsidR="00D3716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 xml:space="preserve">ok produkcji </w:t>
            </w:r>
            <w:r w:rsidRPr="00CE5FD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D37161" w:rsidRPr="00CE5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5009C" w14:textId="77777777" w:rsidR="008C4437" w:rsidRPr="004964B1" w:rsidRDefault="008C443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53139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15821BE4" w14:textId="77777777" w:rsidTr="00AE571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3EA4A" w14:textId="77777777" w:rsidR="008C4437" w:rsidRPr="004964B1" w:rsidRDefault="008C4437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FDF04" w14:textId="77777777" w:rsidR="008C4437" w:rsidRPr="004964B1" w:rsidRDefault="00000000">
            <w:pPr>
              <w:widowControl w:val="0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 xml:space="preserve"> Producent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B76E4" w14:textId="77777777" w:rsidR="008C4437" w:rsidRPr="004964B1" w:rsidRDefault="008C443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CEBE3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42CF6E05" w14:textId="77777777" w:rsidTr="00AE571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4A4B0" w14:textId="77777777" w:rsidR="008C4437" w:rsidRPr="004964B1" w:rsidRDefault="008C4437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EC9E2" w14:textId="77777777" w:rsidR="008C4437" w:rsidRPr="004964B1" w:rsidRDefault="00000000">
            <w:pPr>
              <w:widowControl w:val="0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 xml:space="preserve"> Typ/ Model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3A3B0" w14:textId="77777777" w:rsidR="008C4437" w:rsidRPr="004964B1" w:rsidRDefault="008C443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B86CF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7480ABFE" w14:textId="77777777" w:rsidTr="00AE571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C7FD9" w14:textId="77777777" w:rsidR="008C4437" w:rsidRPr="004964B1" w:rsidRDefault="008C4437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16CFE" w14:textId="77777777" w:rsidR="008C4437" w:rsidRPr="004964B1" w:rsidRDefault="00000000">
            <w:pPr>
              <w:widowControl w:val="0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 xml:space="preserve"> Klasa wyrobu medycznego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F18DA" w14:textId="77777777" w:rsidR="008C4437" w:rsidRPr="004964B1" w:rsidRDefault="008C443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92F1A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48D70199" w14:textId="77777777" w:rsidTr="00AE571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32E48" w14:textId="77777777" w:rsidR="008C4437" w:rsidRPr="004964B1" w:rsidRDefault="008C4437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32F24" w14:textId="77777777" w:rsidR="008C4437" w:rsidRPr="004964B1" w:rsidRDefault="00000000">
            <w:pPr>
              <w:widowControl w:val="0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 xml:space="preserve"> Komunikacja w języku polskim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42748" w14:textId="77777777" w:rsidR="008C4437" w:rsidRPr="004964B1" w:rsidRDefault="008C443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3DFA2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0DD8" w:rsidRPr="004964B1" w14:paraId="2CDAC517" w14:textId="77777777" w:rsidTr="00510DD8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B6529D0" w14:textId="48EA7FD5" w:rsidR="00510DD8" w:rsidRPr="004964B1" w:rsidRDefault="00510DD8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61BA020" w14:textId="63E305C3" w:rsidR="00510DD8" w:rsidRPr="004964B1" w:rsidRDefault="00510DD8" w:rsidP="00510DD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PARAMETRY TECHNICZNE</w:t>
            </w:r>
          </w:p>
        </w:tc>
      </w:tr>
      <w:tr w:rsidR="008C4437" w:rsidRPr="004964B1" w14:paraId="10CAD9A5" w14:textId="77777777" w:rsidTr="00AE571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7D88C" w14:textId="77777777" w:rsidR="008C4437" w:rsidRPr="004964B1" w:rsidRDefault="00000000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B60DB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Stół operacyjny  przeznaczony do chirurgii urazowo- ortopedycznej, mobilny na podstawie jezdnej z min 4 podwójnymi kołami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F7DE9" w14:textId="2C67210C" w:rsidR="008C4437" w:rsidRPr="00510DD8" w:rsidRDefault="00000000" w:rsidP="00510DD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0DD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456FD7">
              <w:rPr>
                <w:rFonts w:ascii="Times New Roman" w:hAnsi="Times New Roman" w:cs="Times New Roman"/>
                <w:sz w:val="20"/>
                <w:szCs w:val="20"/>
              </w:rPr>
              <w:t>, podać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E3102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7775809D" w14:textId="77777777" w:rsidTr="00AE571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C4018" w14:textId="77777777" w:rsidR="008C4437" w:rsidRPr="004964B1" w:rsidRDefault="00000000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3B88D" w14:textId="66845EA0" w:rsidR="008C4437" w:rsidRPr="004964B1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 xml:space="preserve"> Blat stołu min 4 segmentowy : podgłówek, płyta plecowa, płyta siedzeniowa, podnóżek dwuczęściowy.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BDF46" w14:textId="77777777" w:rsidR="008C4437" w:rsidRPr="00510DD8" w:rsidRDefault="00000000" w:rsidP="00510DD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0DD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16967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20584248" w14:textId="77777777" w:rsidTr="00AE571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3EBF6" w14:textId="77777777" w:rsidR="008C4437" w:rsidRPr="004964B1" w:rsidRDefault="00000000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02FFB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Stół wykonany ze stali nierdzewnej , materiału odpornego na środki czyszczące i dezynfekujące.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0D9484" w14:textId="6993C016" w:rsidR="008C4437" w:rsidRPr="00510DD8" w:rsidRDefault="00000000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0DD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747BF" w14:textId="77777777" w:rsidR="008C4437" w:rsidRPr="004964B1" w:rsidRDefault="008C443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4E7D5506" w14:textId="77777777" w:rsidTr="00AE571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37A1A" w14:textId="77777777" w:rsidR="008C4437" w:rsidRPr="004964B1" w:rsidRDefault="00000000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02F42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Napęd blatu stołu elektromechaniczny , napęd kolumny elektrohydrauliczny.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1BB8A" w14:textId="77777777" w:rsidR="008C4437" w:rsidRPr="00510DD8" w:rsidRDefault="00000000" w:rsidP="00510DD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0DD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45853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3883CEC2" w14:textId="77777777" w:rsidTr="00AE571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39E2C" w14:textId="77777777" w:rsidR="008C4437" w:rsidRPr="004964B1" w:rsidRDefault="00000000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7D368" w14:textId="77777777" w:rsidR="008C4437" w:rsidRPr="00456FD7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6FD7">
              <w:rPr>
                <w:rFonts w:ascii="Times New Roman" w:hAnsi="Times New Roman" w:cs="Times New Roman"/>
                <w:sz w:val="20"/>
                <w:szCs w:val="20"/>
              </w:rPr>
              <w:t>Stół wyposażony w zasilanie akumulatorowe i sieciowe. Zabudowane akumulatory muszą pozwalać użytkować stół przez min. 5 dni.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5F2F4" w14:textId="39647119" w:rsidR="008C4437" w:rsidRPr="00510DD8" w:rsidRDefault="00000000" w:rsidP="00510DD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0DD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456FD7">
              <w:rPr>
                <w:rFonts w:ascii="Times New Roman" w:hAnsi="Times New Roman" w:cs="Times New Roman"/>
                <w:sz w:val="20"/>
                <w:szCs w:val="20"/>
              </w:rPr>
              <w:t>, podać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660FE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3D45920D" w14:textId="77777777" w:rsidTr="00AE571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FC431" w14:textId="77777777" w:rsidR="008C4437" w:rsidRPr="004964B1" w:rsidRDefault="00000000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64BDE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Zasilacz stołu (ładowarka) zintegrowany w podstawie stołu.  Stół musi być podłączony do szpitalnej instalacji 230V.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942BD" w14:textId="77777777" w:rsidR="008C4437" w:rsidRPr="00510DD8" w:rsidRDefault="00000000" w:rsidP="00510DD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0DD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22440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5E32461C" w14:textId="77777777" w:rsidTr="00AE571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0DEA8" w14:textId="77777777" w:rsidR="008C4437" w:rsidRPr="004964B1" w:rsidRDefault="00000000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A9605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Blat przezierny dla promieniowania RTG na całej długości stołu , bez metalowych szyn poprzecznych.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A0020" w14:textId="77777777" w:rsidR="008C4437" w:rsidRPr="00510DD8" w:rsidRDefault="00000000" w:rsidP="00510DD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0DD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3C24F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7677B3B3" w14:textId="77777777" w:rsidTr="00AE571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8924A" w14:textId="77777777" w:rsidR="008C4437" w:rsidRPr="004964B1" w:rsidRDefault="00000000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0ECDC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Blat wyposażony w materace bezszwowe o właściwościach przeciwodleżynowych , zdejmowane o grubości min 80 mm. Powinny posiadać tzw pamięć kształtu, odporne na działanie środków dezynfekcyjnych.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B94CF" w14:textId="5DC31DD4" w:rsidR="008C4437" w:rsidRPr="00510DD8" w:rsidRDefault="00000000" w:rsidP="00510DD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0DD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456FD7">
              <w:rPr>
                <w:rFonts w:ascii="Times New Roman" w:hAnsi="Times New Roman" w:cs="Times New Roman"/>
                <w:sz w:val="20"/>
                <w:szCs w:val="20"/>
              </w:rPr>
              <w:t>, podać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8775B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09CC1A95" w14:textId="77777777" w:rsidTr="00AE571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5CB77" w14:textId="77777777" w:rsidR="008C4437" w:rsidRPr="004964B1" w:rsidRDefault="00000000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B94BB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Stół blokowany do podłoża  zgodnie z rozwiązaniem producenta.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5B77A" w14:textId="4EC3D83C" w:rsidR="008C4437" w:rsidRPr="00510DD8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0DD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CB296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2BEB1114" w14:textId="77777777" w:rsidTr="00AE571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483CB" w14:textId="77777777" w:rsidR="008C4437" w:rsidRPr="004964B1" w:rsidRDefault="00000000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0EF64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Wymiary stołu : długość min. 195 cm, szerokość z szynami bocznymi min. 58 cm.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CB7DA" w14:textId="5D669B6D" w:rsidR="008C4437" w:rsidRPr="00510DD8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0DD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456FD7">
              <w:rPr>
                <w:rFonts w:ascii="Times New Roman" w:hAnsi="Times New Roman" w:cs="Times New Roman"/>
                <w:sz w:val="20"/>
                <w:szCs w:val="20"/>
              </w:rPr>
              <w:t>, podać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60F05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150657E4" w14:textId="77777777" w:rsidTr="00AE571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AF312" w14:textId="77777777" w:rsidR="008C4437" w:rsidRPr="004964B1" w:rsidRDefault="00000000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BEC53" w14:textId="77777777" w:rsidR="008C4437" w:rsidRPr="006D65F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5F4">
              <w:rPr>
                <w:rFonts w:ascii="Times New Roman" w:hAnsi="Times New Roman" w:cs="Times New Roman"/>
                <w:sz w:val="20"/>
                <w:szCs w:val="20"/>
              </w:rPr>
              <w:t>Mocowanie akcesoriów za pomocą systemów mocowania zaczepowego z dodatkowym mocowaniem śrubowym lub hakowego.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636D8" w14:textId="77777777" w:rsidR="008C4437" w:rsidRPr="00510DD8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0DD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2DEB3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1CB93743" w14:textId="77777777" w:rsidTr="00AE571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677A8" w14:textId="77777777" w:rsidR="008C4437" w:rsidRPr="004964B1" w:rsidRDefault="00000000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939DB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Możliwość zamiany płyty podgłówka z płytami podnóżków.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D4786" w14:textId="77777777" w:rsidR="008C4437" w:rsidRPr="00510DD8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0DD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DA5AA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20C6880B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9CA47" w14:textId="77777777" w:rsidR="008C4437" w:rsidRPr="004964B1" w:rsidRDefault="00000000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1BD77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Obsługa funkcji stołu za pomocą pilota przewodowego:</w:t>
            </w:r>
          </w:p>
          <w:p w14:paraId="0E6E5680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 regulacja wysokości</w:t>
            </w:r>
          </w:p>
          <w:p w14:paraId="39F91EED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-przechyły boczne</w:t>
            </w:r>
          </w:p>
          <w:p w14:paraId="25244D4E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 Trendelennburga/ Antytrendelennburga</w:t>
            </w:r>
          </w:p>
          <w:p w14:paraId="7CB66FB1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 pozycja flex/reflex</w:t>
            </w:r>
          </w:p>
          <w:p w14:paraId="7DE7C8A4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 płyta nożna</w:t>
            </w:r>
          </w:p>
          <w:p w14:paraId="400938C9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- płyta plecowa dolna</w:t>
            </w:r>
          </w:p>
          <w:p w14:paraId="3CD43E94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 pozycja standardowa 0</w:t>
            </w:r>
          </w:p>
          <w:p w14:paraId="35717926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 blokowanie/ odblokowanie</w:t>
            </w:r>
          </w:p>
          <w:p w14:paraId="5D418849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 przesuw wzdłuż blatu</w:t>
            </w:r>
          </w:p>
          <w:p w14:paraId="36163E6C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 wyłączenie.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59047" w14:textId="77777777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C9B81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132CFFA1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DE236" w14:textId="77777777" w:rsidR="008C4437" w:rsidRPr="004964B1" w:rsidRDefault="00000000" w:rsidP="00B64D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C381D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Możliwość obsługi stołu z awaryjnego panelu sterującego umieszczonego na kolumnie stołu. Panel awaryjny umieszczony na krótszej ścianie kolumny .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18C2C" w14:textId="77777777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B5371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73021D40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77458" w14:textId="77777777" w:rsidR="008C4437" w:rsidRPr="004964B1" w:rsidRDefault="00000000" w:rsidP="00B64D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717ED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Stół wyposażony w system antykolizyjny , zabezpieczający przed kolizją elementów stołu. System zatrzymuje ruch w przypadku możliwego wystąpienia kolizji.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DD5A2" w14:textId="77777777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98F7B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3A6E8257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9099A" w14:textId="77777777" w:rsidR="008C4437" w:rsidRPr="004964B1" w:rsidRDefault="00000000" w:rsidP="00B64D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21B68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Elektrohydrauliczna regulacja wysokości blatu - dolne położenie blatu w zakresie 550-680 mm; górne w zakresie 1000-1100mm (bez materaca)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2430A" w14:textId="38A4A5C3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456FD7">
              <w:rPr>
                <w:rFonts w:ascii="Times New Roman" w:hAnsi="Times New Roman" w:cs="Times New Roman"/>
                <w:sz w:val="20"/>
                <w:szCs w:val="20"/>
              </w:rPr>
              <w:t>, podać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2C3CE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64B57ED1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B088A" w14:textId="77777777" w:rsidR="008C4437" w:rsidRPr="004964B1" w:rsidRDefault="00000000" w:rsidP="00B64D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3742B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Elektrohydrauliczna regulacja przechyłu bocznego blatu min. 15°/15°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C6DE4" w14:textId="1CEE89F5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456FD7">
              <w:rPr>
                <w:rFonts w:ascii="Times New Roman" w:hAnsi="Times New Roman" w:cs="Times New Roman"/>
                <w:sz w:val="20"/>
                <w:szCs w:val="20"/>
              </w:rPr>
              <w:t>, podać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07641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7E618CB2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F04A6" w14:textId="77777777" w:rsidR="008C4437" w:rsidRPr="004964B1" w:rsidRDefault="00000000" w:rsidP="00B64D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21D4A" w14:textId="05AF641E" w:rsidR="008C4437" w:rsidRPr="004964B1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Elektrohydrauliczna regulacja Trendelenburga, AntyTrendelenburga w zakresie  </w:t>
            </w:r>
            <w:r w:rsidR="00AC641F"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co najmniej </w:t>
            </w: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-25°/+30°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A5036" w14:textId="7CE5F18C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456FD7">
              <w:rPr>
                <w:rFonts w:ascii="Times New Roman" w:hAnsi="Times New Roman" w:cs="Times New Roman"/>
                <w:sz w:val="20"/>
                <w:szCs w:val="20"/>
              </w:rPr>
              <w:t>, podać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40786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2B5F137B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F93E1" w14:textId="77777777" w:rsidR="008C4437" w:rsidRPr="004964B1" w:rsidRDefault="00000000" w:rsidP="00B64D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90B76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Elektrohydrauliczne, uzyskiwane za pomocą jednego przycisku na pilocie ustawienie pozycji FLEX od poziomu 220°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976ED" w14:textId="77777777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41964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28B2C9D8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B1CCA" w14:textId="77777777" w:rsidR="008C4437" w:rsidRPr="004964B1" w:rsidRDefault="00000000" w:rsidP="00B64D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C59B0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Elektrohydrauliczne, uzyskiwane za pomocą jednego przycisku na pilocie ustawienie pozycji REFLEX od poziomu 100°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9626C" w14:textId="77777777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18688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53EB9813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621C5" w14:textId="77777777" w:rsidR="008C4437" w:rsidRPr="004964B1" w:rsidRDefault="00000000" w:rsidP="00B64D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A70E7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Elektrohydrauliczna regulacja płyty plecowej w zakresie co najmniej -40° do +70°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A0031" w14:textId="06D4A57A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456FD7">
              <w:rPr>
                <w:rFonts w:ascii="Times New Roman" w:hAnsi="Times New Roman" w:cs="Times New Roman"/>
                <w:sz w:val="20"/>
                <w:szCs w:val="20"/>
              </w:rPr>
              <w:t>, podać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6536F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4FC22CBC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5E713" w14:textId="77777777" w:rsidR="008C4437" w:rsidRPr="004964B1" w:rsidRDefault="00000000" w:rsidP="00B64D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E7307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Elektrohydrauliczny przesuw wzdłużny, min 30 cm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FDD6A" w14:textId="48E4CA1D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456FD7">
              <w:rPr>
                <w:rFonts w:ascii="Times New Roman" w:hAnsi="Times New Roman" w:cs="Times New Roman"/>
                <w:sz w:val="20"/>
                <w:szCs w:val="20"/>
              </w:rPr>
              <w:t>, podać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DE761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316AA028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B007C" w14:textId="77777777" w:rsidR="008C4437" w:rsidRPr="004964B1" w:rsidRDefault="00000000" w:rsidP="00B64D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E8D3B" w14:textId="2088317E" w:rsidR="008C4437" w:rsidRPr="004964B1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Regulacja nachylenia segmentu nóg w zakresie co najmniej  +25°do -90</w:t>
            </w:r>
            <w:r w:rsidR="00AC641F"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°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CF7C3" w14:textId="0C2A8636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456FD7">
              <w:rPr>
                <w:rFonts w:ascii="Times New Roman" w:hAnsi="Times New Roman" w:cs="Times New Roman"/>
                <w:sz w:val="20"/>
                <w:szCs w:val="20"/>
              </w:rPr>
              <w:t>, podać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9B9D3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0710954F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EE377" w14:textId="77777777" w:rsidR="008C4437" w:rsidRPr="004964B1" w:rsidRDefault="00000000" w:rsidP="00B64D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92A45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Regulacja odwiedzenia segmentów nóg w zakresie co najmniej 0° do 90°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74AF8" w14:textId="566B7785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456FD7">
              <w:rPr>
                <w:rFonts w:ascii="Times New Roman" w:hAnsi="Times New Roman" w:cs="Times New Roman"/>
                <w:sz w:val="20"/>
                <w:szCs w:val="20"/>
              </w:rPr>
              <w:t>, podać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3E4E3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372F2A6D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CBE0F" w14:textId="77777777" w:rsidR="008C4437" w:rsidRPr="004964B1" w:rsidRDefault="00000000" w:rsidP="00B64D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40E6F" w14:textId="4FEA766E" w:rsidR="008C4437" w:rsidRPr="004964B1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Regulacja nachylenia podgłówka w zakresie co najmniej -50° do +50</w:t>
            </w:r>
            <w:r w:rsidR="00AC641F"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°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A68A8" w14:textId="73D5021B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456FD7">
              <w:rPr>
                <w:rFonts w:ascii="Times New Roman" w:hAnsi="Times New Roman" w:cs="Times New Roman"/>
                <w:sz w:val="20"/>
                <w:szCs w:val="20"/>
              </w:rPr>
              <w:t>, podać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DAE93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796CE973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B5617" w14:textId="77777777" w:rsidR="008C4437" w:rsidRPr="004964B1" w:rsidRDefault="00000000" w:rsidP="00B64D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27690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Stół podczas powrotu do pozycji 0 poziomuje wszystkie elementy stołu.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B53B9" w14:textId="77777777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798C8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0778FF0C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4D4D7" w14:textId="77777777" w:rsidR="008C4437" w:rsidRPr="004964B1" w:rsidRDefault="00000000" w:rsidP="00B64D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623E3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Obciążenie stołu min 270 kg.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B5E88" w14:textId="4DBEA903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456FD7">
              <w:rPr>
                <w:rFonts w:ascii="Times New Roman" w:hAnsi="Times New Roman" w:cs="Times New Roman"/>
                <w:sz w:val="20"/>
                <w:szCs w:val="20"/>
              </w:rPr>
              <w:t>, podać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6618C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0DD8" w:rsidRPr="004964B1" w14:paraId="40A3B804" w14:textId="77777777" w:rsidTr="006938D8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7DD11E7" w14:textId="38BAC82D" w:rsidR="00510DD8" w:rsidRPr="009019BF" w:rsidRDefault="00510DD8" w:rsidP="00B64D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19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III.</w:t>
            </w:r>
          </w:p>
        </w:tc>
        <w:tc>
          <w:tcPr>
            <w:tcW w:w="964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5B94BF4" w14:textId="71EB6329" w:rsidR="00510DD8" w:rsidRPr="004964B1" w:rsidRDefault="00510DD8" w:rsidP="00510DD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WYPOSAŻENIE</w:t>
            </w:r>
          </w:p>
        </w:tc>
      </w:tr>
      <w:tr w:rsidR="008C4437" w:rsidRPr="004964B1" w14:paraId="2F6EE3BA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74C44" w14:textId="77777777" w:rsidR="008C4437" w:rsidRPr="004964B1" w:rsidRDefault="00000000" w:rsidP="00B64D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5AC3C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Ekran anestezjologiczny z uchwytem do mocowania - 1 szt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D6A56" w14:textId="77777777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55EB4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7C97E26B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32339" w14:textId="77777777" w:rsidR="008C4437" w:rsidRPr="004964B1" w:rsidRDefault="00000000" w:rsidP="00B64D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B1493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Podpora ręki z regulacją 180 stopni w płaszczyźnie poziomej, z możliwością montażu z obu stron stołu , i pasem do mocowania ręki- 1 szt.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1478E" w14:textId="77777777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3120A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20ACBF56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62C70" w14:textId="77777777" w:rsidR="008C4437" w:rsidRPr="004964B1" w:rsidRDefault="00000000" w:rsidP="00B64D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3B168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Pas do mocowania ciała - 2 szt.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9D21F" w14:textId="77777777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EEC52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0DE77441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50CE7" w14:textId="77777777" w:rsidR="008C4437" w:rsidRPr="004964B1" w:rsidRDefault="00000000" w:rsidP="00B64D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CB868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Zapórka pozwalająca na pozycjonowanie pacjenta w ułożeniu bocznym z uchwytem do mocowania – 2 szt.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B5A5A" w14:textId="77777777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6102E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360ABD61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3964B" w14:textId="77777777" w:rsidR="008C4437" w:rsidRPr="004964B1" w:rsidRDefault="00000000" w:rsidP="00B64D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962F6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Żelowy pierścień pod głowę – 2 szt.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63530" w14:textId="77777777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3204B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0C3D9084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00DCD" w14:textId="77777777" w:rsidR="008C4437" w:rsidRPr="004964B1" w:rsidRDefault="00000000" w:rsidP="00B64D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E49F6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Stolik do operacji ręki, przezierny dla RTG z materacem , o wymiarach min. 800x 350 mm mocowany do szyny bocznej wraz z dołączoną regulowaną podporą- 1 szt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85010" w14:textId="2666C4D0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456FD7">
              <w:rPr>
                <w:rFonts w:ascii="Times New Roman" w:hAnsi="Times New Roman" w:cs="Times New Roman"/>
                <w:sz w:val="20"/>
                <w:szCs w:val="20"/>
              </w:rPr>
              <w:t>, podać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44CA8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7EBB795F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DD65F" w14:textId="77777777" w:rsidR="008C4437" w:rsidRPr="004964B1" w:rsidRDefault="00000000" w:rsidP="00B64D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5B9C0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Płyta do artroskopii barku mocowana w miejsce segmentu nóg lub pleców z opuszczanymi lub odłączanymi poduszkami dla łatwego dostępu do barku, z dwoma podparciami bocznymi – 1 komplet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3E047" w14:textId="77777777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FE25A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6B0F00D6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C3A2E" w14:textId="77777777" w:rsidR="008C4437" w:rsidRPr="004964B1" w:rsidRDefault="00000000" w:rsidP="00B64D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0DC8A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Profilowana podpórka głowy – hełm w kształcie litery U wraz z elementem łączącym z możliwością regulacji w każdej płaszczyźnie- 1 szt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96E46" w14:textId="77777777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872F5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77CE57E4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FF7CC" w14:textId="77777777" w:rsidR="008C4437" w:rsidRPr="004964B1" w:rsidRDefault="00000000" w:rsidP="00B64D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20FDF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Materac profilowany do operacji kręgosłupa- 1 szt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7B1C9" w14:textId="77777777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C2259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4A3521B8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EC26F" w14:textId="77777777" w:rsidR="008C4437" w:rsidRPr="004964B1" w:rsidRDefault="00000000" w:rsidP="00B64D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5F8DC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Przystawka do artroskopii kolana mocowana do szyny bocznej wraz z zaciskiem montażowym- 1 szt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8F646" w14:textId="77777777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CB9EB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6FCD15F6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B7645" w14:textId="77777777" w:rsidR="008C4437" w:rsidRPr="004964B1" w:rsidRDefault="00000000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51A86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Przystawka ortopedyczna – wyciąg ortopedyczny składający się</w:t>
            </w:r>
          </w:p>
          <w:p w14:paraId="08673810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 adapter przystawki ortopedycznej- 1 szt</w:t>
            </w:r>
          </w:p>
          <w:p w14:paraId="7ADE65D2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 płyta biodrowa ww kształcie trójkąta z materacem – 1 szt</w:t>
            </w:r>
          </w:p>
          <w:p w14:paraId="40F52957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 łącznik uniwersalny do adaptera  przystawki- 1 szt</w:t>
            </w:r>
          </w:p>
          <w:p w14:paraId="183FD8C8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 płyta transferowa pod nogi z materacem- 1 szt</w:t>
            </w:r>
          </w:p>
          <w:p w14:paraId="646C32E4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 ramiona przystawki ortopedycznej – 2 szt</w:t>
            </w:r>
          </w:p>
          <w:p w14:paraId="25E9448C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 adapter pozycjonujący do ramion przystawki- 2 szt</w:t>
            </w:r>
          </w:p>
          <w:p w14:paraId="00F78209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 adapter do mechanizmu wyciągowego- 2 szt</w:t>
            </w:r>
          </w:p>
          <w:p w14:paraId="32443836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 mechanizm wyciągowy -2 szt</w:t>
            </w:r>
          </w:p>
          <w:p w14:paraId="7E2D3825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  buty  trakcyjne – 2 szt</w:t>
            </w:r>
          </w:p>
          <w:p w14:paraId="5B428211" w14:textId="661C2A75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 kołek zaporowy- 1 szt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4BA18" w14:textId="77777777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3DE1E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406EC28C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08251" w14:textId="77777777" w:rsidR="008C4437" w:rsidRPr="004964B1" w:rsidRDefault="00000000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43252" w14:textId="34533EED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Wózek na  przystawkę ortopedyczną i akcesoria z funkcją  dokowania przystawki do stołu</w:t>
            </w:r>
            <w:r w:rsidR="00B64D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- 1 szt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B45E8" w14:textId="77777777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5D87B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5D23A7AE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A42DB" w14:textId="77777777" w:rsidR="008C4437" w:rsidRPr="004964B1" w:rsidRDefault="00000000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3CF23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Wyciąg ortopedyczny do gwoździowania piszczeli- 1 komplet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E23B1" w14:textId="77777777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C1D0F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37965CC7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4B93E" w14:textId="77777777" w:rsidR="008C4437" w:rsidRPr="004964B1" w:rsidRDefault="00000000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3631A" w14:textId="77777777" w:rsidR="008C4437" w:rsidRPr="004964B1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6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Wielorazowy uchwyt do mocowania przedramienia w pozycji leżącej i siedzącej – 1 szt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DC5A5" w14:textId="77777777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425AE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0DD8" w:rsidRPr="004964B1" w14:paraId="2BAE21A2" w14:textId="77777777" w:rsidTr="00510DD8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E720C98" w14:textId="45938EA5" w:rsidR="00510DD8" w:rsidRPr="009019BF" w:rsidRDefault="00510DD8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19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IV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64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160050B" w14:textId="450756A3" w:rsidR="00510DD8" w:rsidRPr="004964B1" w:rsidRDefault="00510DD8" w:rsidP="00510DD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POZOSTAŁE</w:t>
            </w:r>
          </w:p>
        </w:tc>
      </w:tr>
      <w:tr w:rsidR="008C4437" w:rsidRPr="004964B1" w14:paraId="38065B41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0BF9F" w14:textId="3ABF62ED" w:rsidR="008C4437" w:rsidRPr="00510DD8" w:rsidRDefault="006D65F4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10D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3EBE3" w14:textId="77777777" w:rsidR="008C4437" w:rsidRPr="00510DD8" w:rsidRDefault="00000000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10D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Dostawa, instalacja i uruchomienie urządzenia w jednostce zamawiającego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D34FD" w14:textId="77777777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6995E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14097A98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7979E" w14:textId="307CA2E6" w:rsidR="008C4437" w:rsidRPr="00510DD8" w:rsidRDefault="006D65F4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10D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0726C" w14:textId="77777777" w:rsidR="008C4437" w:rsidRPr="00510DD8" w:rsidRDefault="00000000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10D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 przypadku naprawy trwającej powyżej 120 godzin – wstawienie sprzętu zastępczego o parametrach nie gorszych, niż oferowany bez naliczania a tego tytułu dodatkowych opłat.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273E6" w14:textId="77777777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51027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4575C8FD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0C534" w14:textId="7374629F" w:rsidR="008C4437" w:rsidRPr="00510DD8" w:rsidRDefault="006D65F4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10D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A2744" w14:textId="77777777" w:rsidR="008C4437" w:rsidRPr="00510DD8" w:rsidRDefault="00000000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10D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Autoryzowany przez producenta serwis gwarancyjny i pogwarancyjny na terenie Polski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15191" w14:textId="77777777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2F6E0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0C5AD835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C750A" w14:textId="1DB104B9" w:rsidR="008C4437" w:rsidRPr="00510DD8" w:rsidRDefault="006D65F4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10D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2E663" w14:textId="77777777" w:rsidR="008C4437" w:rsidRPr="00510DD8" w:rsidRDefault="00000000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Okres zagwarantowania dostępu do części zamiennych i wyposażenia min. 10 lat od </w:t>
            </w:r>
            <w:r w:rsidRPr="00510DD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pl-PL"/>
              </w:rPr>
              <w:t>daty podpisania bezusterkowego odbioru przedmiotu zamówienia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D3112" w14:textId="77777777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02F7F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7BFFFC60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51E28" w14:textId="7885E070" w:rsidR="008C4437" w:rsidRPr="00510DD8" w:rsidRDefault="006D65F4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10D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2A125" w14:textId="77777777" w:rsidR="008C4437" w:rsidRPr="00510DD8" w:rsidRDefault="00000000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Czas reakcji serwisu gwarancyjnego i czas przystąpienia do usuwania awarii </w:t>
            </w:r>
            <w:r w:rsidRPr="00510DD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pl-PL"/>
              </w:rPr>
              <w:t>≤</w:t>
            </w:r>
            <w:r w:rsidRPr="00510DD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 xml:space="preserve">48 h </w:t>
            </w:r>
            <w:r w:rsidRPr="00510D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(w dni robocze)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D069F" w14:textId="77777777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3D71A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2531E139" w14:textId="77777777" w:rsidTr="00AE5713">
        <w:trPr>
          <w:trHeight w:val="486"/>
        </w:trPr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1D95A" w14:textId="74E90A22" w:rsidR="008C4437" w:rsidRPr="00510DD8" w:rsidRDefault="006D65F4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10D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C0984" w14:textId="77777777" w:rsidR="008C4437" w:rsidRPr="00510DD8" w:rsidRDefault="00000000" w:rsidP="00510DD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0D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Aktualne </w:t>
            </w:r>
            <w:r w:rsidRPr="00510DD8">
              <w:rPr>
                <w:rFonts w:ascii="Times New Roman" w:hAnsi="Times New Roman" w:cs="Times New Roman"/>
                <w:sz w:val="20"/>
                <w:szCs w:val="20"/>
              </w:rPr>
              <w:t xml:space="preserve">deklaracje zgodności oraz stosowne certyfikaty CE (jeżeli przedmiot zamówienia należy do grupy wyrobów medycznych innych, niż klasa I) </w:t>
            </w:r>
            <w:r w:rsidRPr="00510D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 inne dokumenty potwierdzające, że oferowane urządzenie medyczne jest dopuszczone do obrotu i używania zgodnie z ustawą o wyrobach medycznych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5F327" w14:textId="77777777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E1614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23BF40D6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A0706" w14:textId="694CFD32" w:rsidR="008C4437" w:rsidRPr="00510DD8" w:rsidRDefault="006D65F4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10D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C3751" w14:textId="77777777" w:rsidR="008C4437" w:rsidRPr="00510DD8" w:rsidRDefault="00000000" w:rsidP="00510DD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10D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Instrukcje obsługi w języku polskim do wszystkich urządzeń  – dostarczone wraz z dostawą w postaci wydrukowanej i elektronicznej, zakres drukowanych instrukcji do uzgodnienia z Zamawiającym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2D280" w14:textId="77777777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25B8F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46674B33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71AF2" w14:textId="41D00617" w:rsidR="008C4437" w:rsidRPr="00510DD8" w:rsidRDefault="006D65F4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510D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1B884" w14:textId="77777777" w:rsidR="008C4437" w:rsidRPr="00510DD8" w:rsidRDefault="00000000" w:rsidP="00510DD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bookmarkStart w:id="0" w:name="__DdeLink__1280_1128382337"/>
            <w:r w:rsidRPr="00510D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 okresie gwarancyjnym wykonywanie bezpłatnych przeglądów zgodnie z wymaganiami/zaleceniami producenta</w:t>
            </w:r>
            <w:bookmarkEnd w:id="0"/>
          </w:p>
          <w:p w14:paraId="42506A82" w14:textId="77777777" w:rsidR="008C4437" w:rsidRPr="00510DD8" w:rsidRDefault="008C4437" w:rsidP="00510DD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2CCCD" w14:textId="77777777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4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7AA91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437" w:rsidRPr="004964B1" w14:paraId="0BF96649" w14:textId="77777777" w:rsidTr="00AE5713"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CCB28" w14:textId="1602023A" w:rsidR="008C4437" w:rsidRPr="00510DD8" w:rsidRDefault="006D65F4" w:rsidP="00510D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510D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A7905" w14:textId="77777777" w:rsidR="008C4437" w:rsidRPr="00510DD8" w:rsidRDefault="00000000" w:rsidP="00510DD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10D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Szkolenie personelu obsługującego urządzenie w siedzibie Zamawiającego 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1BD8F" w14:textId="77777777" w:rsidR="008C4437" w:rsidRPr="004964B1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964B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2203D2" w14:textId="77777777" w:rsidR="008C4437" w:rsidRPr="004964B1" w:rsidRDefault="008C44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E1CC6AE" w14:textId="77777777" w:rsidR="00EF45B5" w:rsidRDefault="00EF45B5" w:rsidP="00EF45B5">
      <w:pPr>
        <w:pStyle w:val="Standard"/>
        <w:tabs>
          <w:tab w:val="left" w:pos="567"/>
        </w:tabs>
        <w:suppressAutoHyphens w:val="0"/>
        <w:jc w:val="both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</w:p>
    <w:p w14:paraId="6D446E28" w14:textId="6867B878" w:rsidR="00AE5713" w:rsidRPr="00A70FF2" w:rsidRDefault="00AE5713" w:rsidP="00EF45B5">
      <w:pPr>
        <w:pStyle w:val="Standard"/>
        <w:tabs>
          <w:tab w:val="left" w:pos="567"/>
        </w:tabs>
        <w:suppressAutoHyphens w:val="0"/>
        <w:jc w:val="both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A70FF2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UWAGA:</w:t>
      </w:r>
    </w:p>
    <w:p w14:paraId="7542DE54" w14:textId="77777777" w:rsidR="00AE5713" w:rsidRPr="00A70FF2" w:rsidRDefault="00AE5713" w:rsidP="00AE5713">
      <w:pPr>
        <w:pStyle w:val="Standard"/>
        <w:numPr>
          <w:ilvl w:val="0"/>
          <w:numId w:val="3"/>
        </w:numPr>
        <w:tabs>
          <w:tab w:val="left" w:pos="142"/>
        </w:tabs>
        <w:suppressAutoHyphens w:val="0"/>
        <w:autoSpaceDN w:val="0"/>
        <w:ind w:left="142" w:right="117" w:hanging="426"/>
        <w:jc w:val="both"/>
        <w:rPr>
          <w:rFonts w:ascii="Times New Roman" w:hAnsi="Times New Roman" w:cs="Times New Roman"/>
          <w:sz w:val="20"/>
          <w:szCs w:val="20"/>
        </w:rPr>
      </w:pPr>
      <w:r w:rsidRPr="00A70FF2">
        <w:rPr>
          <w:rFonts w:ascii="Times New Roman" w:hAnsi="Times New Roman"/>
          <w:sz w:val="20"/>
          <w:szCs w:val="20"/>
        </w:rPr>
        <w:t xml:space="preserve">Załącznik wskazuje minimalne wymagania </w:t>
      </w:r>
      <w:r>
        <w:rPr>
          <w:rFonts w:ascii="Times New Roman" w:hAnsi="Times New Roman"/>
          <w:sz w:val="20"/>
          <w:szCs w:val="20"/>
        </w:rPr>
        <w:t>Z</w:t>
      </w:r>
      <w:r w:rsidRPr="00A70FF2">
        <w:rPr>
          <w:rFonts w:ascii="Times New Roman" w:hAnsi="Times New Roman"/>
          <w:sz w:val="20"/>
          <w:szCs w:val="20"/>
        </w:rPr>
        <w:t xml:space="preserve">amawiającego, które muszą zostać spełnione, natomiast </w:t>
      </w:r>
      <w:r>
        <w:rPr>
          <w:rFonts w:ascii="Times New Roman" w:hAnsi="Times New Roman"/>
          <w:sz w:val="20"/>
          <w:szCs w:val="20"/>
        </w:rPr>
        <w:t>W</w:t>
      </w:r>
      <w:r w:rsidRPr="00A70FF2">
        <w:rPr>
          <w:rFonts w:ascii="Times New Roman" w:hAnsi="Times New Roman"/>
          <w:sz w:val="20"/>
          <w:szCs w:val="20"/>
        </w:rPr>
        <w:t>ykonawca – wypełniając ten załącznik – oferuje konkretne rozwiązania, charakteryzując w ten sposób zaoferowany asortyment.</w:t>
      </w:r>
    </w:p>
    <w:p w14:paraId="21583FB8" w14:textId="77777777" w:rsidR="00AE5713" w:rsidRPr="00A70FF2" w:rsidRDefault="00AE5713" w:rsidP="00AE5713">
      <w:pPr>
        <w:pStyle w:val="Standard"/>
        <w:numPr>
          <w:ilvl w:val="0"/>
          <w:numId w:val="3"/>
        </w:numPr>
        <w:tabs>
          <w:tab w:val="left" w:pos="142"/>
        </w:tabs>
        <w:suppressAutoHyphens w:val="0"/>
        <w:autoSpaceDN w:val="0"/>
        <w:ind w:left="142" w:right="117" w:hanging="426"/>
        <w:jc w:val="both"/>
        <w:rPr>
          <w:rFonts w:ascii="Times New Roman" w:hAnsi="Times New Roman" w:cs="Times New Roman"/>
          <w:sz w:val="20"/>
          <w:szCs w:val="20"/>
        </w:rPr>
      </w:pPr>
      <w:r w:rsidRPr="00A70FF2">
        <w:rPr>
          <w:rFonts w:ascii="Times New Roman" w:hAnsi="Times New Roman"/>
          <w:sz w:val="20"/>
          <w:szCs w:val="20"/>
        </w:rPr>
        <w:t xml:space="preserve">Załącznik należy wypełnić w całości, bez wprowadzania zmian w jego treści – stanowi on integralną część oferty – deklarację </w:t>
      </w:r>
      <w:r>
        <w:rPr>
          <w:rFonts w:ascii="Times New Roman" w:hAnsi="Times New Roman"/>
          <w:sz w:val="20"/>
          <w:szCs w:val="20"/>
        </w:rPr>
        <w:t>W</w:t>
      </w:r>
      <w:r w:rsidRPr="00A70FF2">
        <w:rPr>
          <w:rFonts w:ascii="Times New Roman" w:hAnsi="Times New Roman"/>
          <w:sz w:val="20"/>
          <w:szCs w:val="20"/>
        </w:rPr>
        <w:t>ykonawcy co do jej treści.</w:t>
      </w:r>
    </w:p>
    <w:p w14:paraId="51912B6B" w14:textId="77777777" w:rsidR="00AE5713" w:rsidRPr="00A70FF2" w:rsidRDefault="00AE5713" w:rsidP="00AE5713">
      <w:pPr>
        <w:pStyle w:val="Standard"/>
        <w:numPr>
          <w:ilvl w:val="0"/>
          <w:numId w:val="3"/>
        </w:numPr>
        <w:tabs>
          <w:tab w:val="left" w:pos="142"/>
        </w:tabs>
        <w:suppressAutoHyphens w:val="0"/>
        <w:autoSpaceDN w:val="0"/>
        <w:ind w:left="142" w:right="117" w:hanging="426"/>
        <w:jc w:val="both"/>
        <w:rPr>
          <w:rFonts w:ascii="Times New Roman" w:hAnsi="Times New Roman" w:cs="Times New Roman"/>
          <w:sz w:val="20"/>
          <w:szCs w:val="20"/>
        </w:rPr>
      </w:pPr>
      <w:r w:rsidRPr="00A70FF2">
        <w:rPr>
          <w:rFonts w:ascii="Times New Roman" w:hAnsi="Times New Roman"/>
          <w:sz w:val="20"/>
          <w:szCs w:val="20"/>
        </w:rPr>
        <w:t>Brak niniejszego załącznika w ofercie spowoduje odrzucenie oferty jako niezgodnej z SWZ.</w:t>
      </w:r>
    </w:p>
    <w:p w14:paraId="493B7CD7" w14:textId="77777777" w:rsidR="00AE5713" w:rsidRPr="00A70FF2" w:rsidRDefault="00AE5713" w:rsidP="00AE5713">
      <w:pPr>
        <w:pStyle w:val="Standard"/>
        <w:numPr>
          <w:ilvl w:val="0"/>
          <w:numId w:val="3"/>
        </w:numPr>
        <w:tabs>
          <w:tab w:val="left" w:pos="142"/>
        </w:tabs>
        <w:suppressAutoHyphens w:val="0"/>
        <w:autoSpaceDN w:val="0"/>
        <w:ind w:left="142" w:right="117" w:hanging="426"/>
        <w:jc w:val="both"/>
        <w:rPr>
          <w:rFonts w:ascii="Times New Roman" w:hAnsi="Times New Roman" w:cs="Times New Roman"/>
          <w:sz w:val="20"/>
          <w:szCs w:val="20"/>
        </w:rPr>
      </w:pPr>
      <w:r w:rsidRPr="00A70FF2">
        <w:rPr>
          <w:rFonts w:ascii="Times New Roman" w:hAnsi="Times New Roman"/>
          <w:sz w:val="20"/>
          <w:szCs w:val="20"/>
        </w:rPr>
        <w:t xml:space="preserve">Brak uzupełniania danych przez </w:t>
      </w:r>
      <w:r>
        <w:rPr>
          <w:rFonts w:ascii="Times New Roman" w:hAnsi="Times New Roman"/>
          <w:sz w:val="20"/>
          <w:szCs w:val="20"/>
        </w:rPr>
        <w:t>W</w:t>
      </w:r>
      <w:r w:rsidRPr="00A70FF2">
        <w:rPr>
          <w:rFonts w:ascii="Times New Roman" w:hAnsi="Times New Roman"/>
          <w:sz w:val="20"/>
          <w:szCs w:val="20"/>
        </w:rPr>
        <w:t>ykonawcę w poszczególnych wierszach kolumny nr 4 "</w:t>
      </w:r>
      <w:r w:rsidRPr="00A70FF2">
        <w:rPr>
          <w:rFonts w:ascii="Times New Roman" w:hAnsi="Times New Roman"/>
          <w:sz w:val="20"/>
          <w:szCs w:val="20"/>
          <w:lang w:eastAsia="ar-SA" w:bidi="fa-IR"/>
        </w:rPr>
        <w:t>Parametr oferowany</w:t>
      </w:r>
      <w:r w:rsidRPr="00A70FF2">
        <w:rPr>
          <w:rFonts w:ascii="Times New Roman" w:hAnsi="Times New Roman"/>
          <w:sz w:val="20"/>
          <w:szCs w:val="20"/>
        </w:rPr>
        <w:t>" ww.</w:t>
      </w:r>
      <w:r>
        <w:rPr>
          <w:rFonts w:ascii="Times New Roman" w:hAnsi="Times New Roman"/>
          <w:sz w:val="20"/>
          <w:szCs w:val="20"/>
        </w:rPr>
        <w:t> </w:t>
      </w:r>
      <w:r w:rsidRPr="00A70FF2">
        <w:rPr>
          <w:rFonts w:ascii="Times New Roman" w:hAnsi="Times New Roman"/>
          <w:sz w:val="20"/>
          <w:szCs w:val="20"/>
        </w:rPr>
        <w:t>tabeli, będzie traktowany jako brak danego parametru w oferowanej konfiguracji urządzenia, co spowoduje odrzucenie oferty jako niezgodnej z SWZ.</w:t>
      </w:r>
    </w:p>
    <w:p w14:paraId="1939DFE2" w14:textId="77777777" w:rsidR="00AE5713" w:rsidRPr="00A70FF2" w:rsidRDefault="00AE5713" w:rsidP="00AE5713">
      <w:pPr>
        <w:pStyle w:val="Standard"/>
        <w:numPr>
          <w:ilvl w:val="0"/>
          <w:numId w:val="3"/>
        </w:numPr>
        <w:tabs>
          <w:tab w:val="left" w:pos="142"/>
        </w:tabs>
        <w:suppressAutoHyphens w:val="0"/>
        <w:autoSpaceDN w:val="0"/>
        <w:ind w:left="142" w:right="117" w:hanging="426"/>
        <w:jc w:val="both"/>
        <w:rPr>
          <w:rFonts w:ascii="Times New Roman" w:hAnsi="Times New Roman" w:cs="Times New Roman"/>
          <w:sz w:val="20"/>
          <w:szCs w:val="20"/>
        </w:rPr>
      </w:pPr>
      <w:r w:rsidRPr="00A70FF2">
        <w:rPr>
          <w:rFonts w:ascii="Times New Roman" w:hAnsi="Times New Roman" w:cs="Times New Roman"/>
          <w:sz w:val="20"/>
          <w:szCs w:val="20"/>
        </w:rPr>
        <w:t xml:space="preserve">Wykonawca oświadcza, że dostarczony </w:t>
      </w:r>
      <w:r>
        <w:rPr>
          <w:rFonts w:ascii="Times New Roman" w:hAnsi="Times New Roman" w:cs="Times New Roman"/>
          <w:sz w:val="20"/>
          <w:szCs w:val="20"/>
        </w:rPr>
        <w:t>Z</w:t>
      </w:r>
      <w:r w:rsidRPr="00A70FF2">
        <w:rPr>
          <w:rFonts w:ascii="Times New Roman" w:hAnsi="Times New Roman" w:cs="Times New Roman"/>
          <w:sz w:val="20"/>
          <w:szCs w:val="20"/>
        </w:rPr>
        <w:t>amawiającemu przedmiot zamówienia spełniać będzie właściwe, ustalone w obowiązujących przepisach prawa wymagania odnośnie dopuszczenia do użytkowania w polskich zakładach opieki zdrowotnej.</w:t>
      </w:r>
    </w:p>
    <w:p w14:paraId="5C4E96F9" w14:textId="77777777" w:rsidR="00AE5713" w:rsidRDefault="00AE5713" w:rsidP="00AE5713">
      <w:pPr>
        <w:pStyle w:val="Standard"/>
        <w:numPr>
          <w:ilvl w:val="0"/>
          <w:numId w:val="3"/>
        </w:numPr>
        <w:tabs>
          <w:tab w:val="left" w:pos="142"/>
        </w:tabs>
        <w:suppressAutoHyphens w:val="0"/>
        <w:autoSpaceDN w:val="0"/>
        <w:ind w:left="142" w:right="117" w:hanging="426"/>
        <w:jc w:val="both"/>
        <w:rPr>
          <w:rFonts w:ascii="Times New Roman" w:hAnsi="Times New Roman" w:cs="Times New Roman"/>
          <w:sz w:val="20"/>
          <w:szCs w:val="20"/>
        </w:rPr>
      </w:pPr>
      <w:r w:rsidRPr="00A70FF2">
        <w:rPr>
          <w:rFonts w:ascii="Times New Roman" w:hAnsi="Times New Roman"/>
          <w:b/>
          <w:sz w:val="20"/>
          <w:szCs w:val="20"/>
        </w:rPr>
        <w:t>Załącznik ten nie podlega uzupełnieniu w trybie art. 128 Ustawy</w:t>
      </w:r>
      <w:r w:rsidRPr="00A70FF2">
        <w:rPr>
          <w:rFonts w:ascii="Times New Roman" w:hAnsi="Times New Roman" w:cs="Times New Roman"/>
          <w:sz w:val="20"/>
          <w:szCs w:val="20"/>
        </w:rPr>
        <w:t>.</w:t>
      </w:r>
    </w:p>
    <w:p w14:paraId="1BBACD6E" w14:textId="77777777" w:rsidR="00EF45B5" w:rsidRDefault="00EF45B5" w:rsidP="00AE5713">
      <w:pPr>
        <w:pStyle w:val="Textbody"/>
        <w:spacing w:after="0"/>
        <w:jc w:val="center"/>
        <w:rPr>
          <w:b/>
          <w:i/>
          <w:color w:val="4472C4"/>
          <w:sz w:val="20"/>
        </w:rPr>
      </w:pPr>
    </w:p>
    <w:p w14:paraId="574FC8FA" w14:textId="68839A14" w:rsidR="00AE5713" w:rsidRDefault="00AE5713" w:rsidP="00AE5713">
      <w:pPr>
        <w:pStyle w:val="Textbody"/>
        <w:spacing w:after="0"/>
        <w:jc w:val="center"/>
        <w:rPr>
          <w:rFonts w:hint="eastAsia"/>
          <w:b/>
          <w:i/>
          <w:color w:val="4472C4"/>
          <w:sz w:val="20"/>
        </w:rPr>
      </w:pPr>
      <w:r>
        <w:rPr>
          <w:b/>
          <w:i/>
          <w:color w:val="4472C4"/>
          <w:sz w:val="20"/>
        </w:rPr>
        <w:t xml:space="preserve">Dokument należy wypełnić i opatrzyć kwalifikowanym podpisem elektronicznym lub podpisem zaufanym </w:t>
      </w:r>
    </w:p>
    <w:p w14:paraId="79D5AD92" w14:textId="38207270" w:rsidR="008C4437" w:rsidRPr="00E3745D" w:rsidRDefault="00AE5713" w:rsidP="00E3745D">
      <w:pPr>
        <w:pStyle w:val="Textbody"/>
        <w:spacing w:after="0"/>
        <w:jc w:val="center"/>
        <w:rPr>
          <w:rFonts w:eastAsia="Arial"/>
          <w:bCs/>
          <w:i/>
          <w:color w:val="4472C4"/>
          <w:kern w:val="1"/>
          <w:lang w:eastAsia="hi-IN"/>
        </w:rPr>
      </w:pPr>
      <w:r>
        <w:rPr>
          <w:b/>
          <w:i/>
          <w:color w:val="4472C4"/>
          <w:sz w:val="20"/>
        </w:rPr>
        <w:t>lub podpisem osobistym.</w:t>
      </w:r>
      <w:r>
        <w:rPr>
          <w:b/>
          <w:i/>
          <w:color w:val="4472C4"/>
          <w:sz w:val="20"/>
        </w:rPr>
        <w:br/>
      </w:r>
      <w:r>
        <w:rPr>
          <w:rFonts w:eastAsia="Arial"/>
          <w:b/>
          <w:i/>
          <w:color w:val="4472C4"/>
          <w:kern w:val="2"/>
          <w:sz w:val="20"/>
          <w:lang w:eastAsia="hi-IN"/>
        </w:rPr>
        <w:t>Zamawiający zaleca przed podpisaniem zapisanie dokumentu w formacie PDF.</w:t>
      </w:r>
    </w:p>
    <w:sectPr w:rsidR="008C4437" w:rsidRPr="00E3745D" w:rsidSect="00233214">
      <w:pgSz w:w="11906" w:h="16838"/>
      <w:pgMar w:top="709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FF0269"/>
    <w:multiLevelType w:val="multilevel"/>
    <w:tmpl w:val="4112B11C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5EDC7269"/>
    <w:multiLevelType w:val="multilevel"/>
    <w:tmpl w:val="F94A53F8"/>
    <w:lvl w:ilvl="0">
      <w:start w:val="1"/>
      <w:numFmt w:val="decimal"/>
      <w:lvlText w:val="%1."/>
      <w:lvlJc w:val="left"/>
      <w:pPr>
        <w:ind w:left="340" w:hanging="283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CE43AD"/>
    <w:multiLevelType w:val="multilevel"/>
    <w:tmpl w:val="0E7CE8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777865889">
    <w:abstractNumId w:val="1"/>
  </w:num>
  <w:num w:numId="2" w16cid:durableId="522743659">
    <w:abstractNumId w:val="2"/>
  </w:num>
  <w:num w:numId="3" w16cid:durableId="2053991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4437"/>
    <w:rsid w:val="0005767E"/>
    <w:rsid w:val="00233214"/>
    <w:rsid w:val="003D6394"/>
    <w:rsid w:val="00411D94"/>
    <w:rsid w:val="00456FD7"/>
    <w:rsid w:val="004964B1"/>
    <w:rsid w:val="00510DD8"/>
    <w:rsid w:val="00556CA0"/>
    <w:rsid w:val="0062064E"/>
    <w:rsid w:val="006D65F4"/>
    <w:rsid w:val="007D2CC9"/>
    <w:rsid w:val="00810A03"/>
    <w:rsid w:val="008C4437"/>
    <w:rsid w:val="009019BF"/>
    <w:rsid w:val="009C08AB"/>
    <w:rsid w:val="00AC641F"/>
    <w:rsid w:val="00AE5713"/>
    <w:rsid w:val="00B571CB"/>
    <w:rsid w:val="00B64D30"/>
    <w:rsid w:val="00C73BA0"/>
    <w:rsid w:val="00CE5FD0"/>
    <w:rsid w:val="00D2329F"/>
    <w:rsid w:val="00D37161"/>
    <w:rsid w:val="00DB4B1E"/>
    <w:rsid w:val="00DE2FBE"/>
    <w:rsid w:val="00DF5435"/>
    <w:rsid w:val="00E3745D"/>
    <w:rsid w:val="00EC1F8D"/>
    <w:rsid w:val="00EF45B5"/>
    <w:rsid w:val="00F9793B"/>
    <w:rsid w:val="00FE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2517E"/>
  <w15:docId w15:val="{F6C5FF19-19BD-4E4E-82BC-7774757F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Liberation Serif;Times New Roma" w:eastAsia="SimSun;宋体" w:hAnsi="Liberation Serif;Times New Roma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AE5713"/>
    <w:pPr>
      <w:autoSpaceDN w:val="0"/>
      <w:spacing w:after="120"/>
    </w:pPr>
    <w:rPr>
      <w:rFonts w:ascii="Liberation Serif" w:eastAsia="SimSun" w:hAnsi="Liberation Serif"/>
      <w:kern w:val="3"/>
    </w:rPr>
  </w:style>
  <w:style w:type="numbering" w:customStyle="1" w:styleId="WWNum3">
    <w:name w:val="WWNum3"/>
    <w:basedOn w:val="Bezlisty"/>
    <w:rsid w:val="00AE5713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1150</Words>
  <Characters>6906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Franciszek Komenda</dc:creator>
  <dc:description/>
  <cp:lastModifiedBy>Cuw Zawiercie</cp:lastModifiedBy>
  <cp:revision>65</cp:revision>
  <cp:lastPrinted>2023-11-03T10:55:00Z</cp:lastPrinted>
  <dcterms:created xsi:type="dcterms:W3CDTF">2022-11-23T13:18:00Z</dcterms:created>
  <dcterms:modified xsi:type="dcterms:W3CDTF">2024-06-14T12:20:00Z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